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C7" w:rsidRPr="006709C7" w:rsidRDefault="006709C7" w:rsidP="006709C7">
      <w:pPr>
        <w:pStyle w:val="Title"/>
        <w:tabs>
          <w:tab w:val="right" w:pos="9360"/>
        </w:tabs>
        <w:spacing w:before="120"/>
        <w:jc w:val="left"/>
        <w:rPr>
          <w:b/>
          <w:bCs/>
          <w:sz w:val="28"/>
          <w:szCs w:val="28"/>
        </w:rPr>
      </w:pPr>
      <w:bookmarkStart w:id="0" w:name="_GoBack"/>
      <w:bookmarkEnd w:id="0"/>
      <w:r w:rsidRPr="006709C7">
        <w:rPr>
          <w:noProof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align>center</wp:align>
            </wp:positionH>
            <wp:positionV relativeFrom="line">
              <wp:posOffset>73025</wp:posOffset>
            </wp:positionV>
            <wp:extent cx="4727575" cy="2999105"/>
            <wp:effectExtent l="0" t="0" r="0" b="0"/>
            <wp:wrapSquare wrapText="bothSides"/>
            <wp:docPr id="5" name="Picture 5" descr="http://cablemembershipdirectory.memberlodge.org/Resources/Pictures/RutherfordCABL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ablemembershipdirectory.memberlodge.org/Resources/Pictures/RutherfordCABLE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575" cy="299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09C7" w:rsidRPr="006709C7" w:rsidRDefault="006709C7" w:rsidP="006709C7">
      <w:pPr>
        <w:pStyle w:val="Title"/>
        <w:tabs>
          <w:tab w:val="right" w:pos="9360"/>
        </w:tabs>
        <w:spacing w:before="120"/>
        <w:jc w:val="left"/>
        <w:rPr>
          <w:b/>
          <w:bCs/>
          <w:sz w:val="28"/>
          <w:szCs w:val="28"/>
        </w:rPr>
      </w:pPr>
    </w:p>
    <w:p w:rsidR="006709C7" w:rsidRPr="006709C7" w:rsidRDefault="006709C7" w:rsidP="006709C7">
      <w:pPr>
        <w:pStyle w:val="Title"/>
        <w:tabs>
          <w:tab w:val="right" w:pos="9360"/>
        </w:tabs>
        <w:spacing w:before="120"/>
        <w:jc w:val="left"/>
        <w:rPr>
          <w:b/>
          <w:bCs/>
          <w:sz w:val="28"/>
          <w:szCs w:val="28"/>
        </w:rPr>
      </w:pPr>
    </w:p>
    <w:p w:rsidR="006709C7" w:rsidRPr="006709C7" w:rsidRDefault="006709C7" w:rsidP="006709C7">
      <w:pPr>
        <w:pStyle w:val="Title"/>
        <w:tabs>
          <w:tab w:val="right" w:pos="9360"/>
        </w:tabs>
        <w:spacing w:before="120"/>
        <w:jc w:val="left"/>
        <w:rPr>
          <w:b/>
          <w:bCs/>
          <w:sz w:val="28"/>
          <w:szCs w:val="28"/>
        </w:rPr>
      </w:pPr>
    </w:p>
    <w:p w:rsidR="006709C7" w:rsidRPr="006709C7" w:rsidRDefault="006709C7" w:rsidP="006709C7">
      <w:pPr>
        <w:pStyle w:val="Title"/>
        <w:tabs>
          <w:tab w:val="right" w:pos="9360"/>
        </w:tabs>
        <w:spacing w:before="120"/>
        <w:jc w:val="left"/>
        <w:rPr>
          <w:b/>
          <w:bCs/>
          <w:sz w:val="28"/>
          <w:szCs w:val="28"/>
        </w:rPr>
      </w:pPr>
    </w:p>
    <w:p w:rsidR="006709C7" w:rsidRPr="006709C7" w:rsidRDefault="006709C7" w:rsidP="006709C7">
      <w:pPr>
        <w:pStyle w:val="Title"/>
        <w:tabs>
          <w:tab w:val="right" w:pos="9360"/>
        </w:tabs>
        <w:spacing w:before="120"/>
        <w:jc w:val="left"/>
        <w:rPr>
          <w:b/>
          <w:bCs/>
          <w:sz w:val="28"/>
          <w:szCs w:val="28"/>
        </w:rPr>
      </w:pPr>
    </w:p>
    <w:p w:rsidR="006709C7" w:rsidRPr="006709C7" w:rsidRDefault="006709C7" w:rsidP="006709C7">
      <w:pPr>
        <w:pStyle w:val="Title"/>
        <w:tabs>
          <w:tab w:val="right" w:pos="9360"/>
        </w:tabs>
        <w:spacing w:before="120"/>
        <w:jc w:val="left"/>
        <w:rPr>
          <w:b/>
          <w:bCs/>
          <w:sz w:val="28"/>
          <w:szCs w:val="28"/>
        </w:rPr>
      </w:pPr>
    </w:p>
    <w:p w:rsidR="006709C7" w:rsidRPr="006709C7" w:rsidRDefault="006709C7" w:rsidP="006709C7">
      <w:pPr>
        <w:pStyle w:val="Title"/>
        <w:tabs>
          <w:tab w:val="right" w:pos="9360"/>
        </w:tabs>
        <w:spacing w:before="120"/>
        <w:jc w:val="left"/>
        <w:rPr>
          <w:b/>
          <w:bCs/>
          <w:sz w:val="28"/>
          <w:szCs w:val="28"/>
        </w:rPr>
      </w:pPr>
    </w:p>
    <w:p w:rsidR="006709C7" w:rsidRPr="006709C7" w:rsidRDefault="006709C7" w:rsidP="006709C7">
      <w:pPr>
        <w:pStyle w:val="Title"/>
        <w:tabs>
          <w:tab w:val="right" w:pos="9360"/>
        </w:tabs>
        <w:spacing w:before="120"/>
        <w:jc w:val="left"/>
        <w:rPr>
          <w:b/>
          <w:bCs/>
          <w:sz w:val="28"/>
          <w:szCs w:val="28"/>
        </w:rPr>
      </w:pPr>
    </w:p>
    <w:p w:rsidR="006709C7" w:rsidRPr="006709C7" w:rsidRDefault="006709C7" w:rsidP="006709C7">
      <w:pPr>
        <w:pStyle w:val="Title"/>
        <w:tabs>
          <w:tab w:val="right" w:pos="9360"/>
        </w:tabs>
        <w:spacing w:before="120"/>
        <w:jc w:val="left"/>
        <w:rPr>
          <w:b/>
          <w:bCs/>
          <w:sz w:val="28"/>
          <w:szCs w:val="28"/>
        </w:rPr>
      </w:pPr>
    </w:p>
    <w:p w:rsidR="006709C7" w:rsidRPr="006709C7" w:rsidRDefault="006709C7" w:rsidP="006709C7">
      <w:pPr>
        <w:pStyle w:val="Title"/>
        <w:tabs>
          <w:tab w:val="right" w:pos="9360"/>
        </w:tabs>
        <w:spacing w:before="120"/>
        <w:jc w:val="left"/>
        <w:rPr>
          <w:b/>
          <w:bCs/>
          <w:sz w:val="28"/>
          <w:szCs w:val="28"/>
        </w:rPr>
      </w:pPr>
    </w:p>
    <w:p w:rsidR="006709C7" w:rsidRPr="006709C7" w:rsidRDefault="006709C7" w:rsidP="006709C7">
      <w:pPr>
        <w:pStyle w:val="Title"/>
        <w:tabs>
          <w:tab w:val="right" w:pos="9360"/>
        </w:tabs>
        <w:spacing w:before="120"/>
        <w:jc w:val="left"/>
        <w:rPr>
          <w:b/>
          <w:bCs/>
          <w:sz w:val="28"/>
          <w:szCs w:val="28"/>
        </w:rPr>
      </w:pPr>
    </w:p>
    <w:p w:rsidR="006709C7" w:rsidRPr="006709C7" w:rsidRDefault="006709C7" w:rsidP="006709C7">
      <w:pPr>
        <w:pStyle w:val="Title"/>
        <w:tabs>
          <w:tab w:val="right" w:pos="9360"/>
        </w:tabs>
        <w:spacing w:before="120"/>
        <w:jc w:val="left"/>
        <w:rPr>
          <w:b/>
          <w:bCs/>
          <w:sz w:val="28"/>
          <w:szCs w:val="28"/>
        </w:rPr>
      </w:pPr>
    </w:p>
    <w:p w:rsidR="006709C7" w:rsidRPr="006709C7" w:rsidRDefault="006709C7" w:rsidP="006709C7">
      <w:pPr>
        <w:pStyle w:val="Title"/>
        <w:tabs>
          <w:tab w:val="right" w:pos="9360"/>
        </w:tabs>
        <w:spacing w:before="120"/>
        <w:jc w:val="left"/>
        <w:rPr>
          <w:b/>
          <w:bCs/>
          <w:sz w:val="28"/>
          <w:szCs w:val="28"/>
        </w:rPr>
      </w:pPr>
      <w:r w:rsidRPr="006709C7">
        <w:rPr>
          <w:b/>
          <w:bCs/>
          <w:sz w:val="28"/>
          <w:szCs w:val="28"/>
        </w:rPr>
        <w:t>Position Description for Members of the:</w:t>
      </w:r>
    </w:p>
    <w:p w:rsidR="00055303" w:rsidRPr="006709C7" w:rsidRDefault="00893609" w:rsidP="00055303">
      <w:pPr>
        <w:pStyle w:val="Title"/>
        <w:tabs>
          <w:tab w:val="right" w:pos="9360"/>
        </w:tabs>
        <w:spacing w:before="12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Social</w:t>
      </w:r>
      <w:r w:rsidR="007F49AB" w:rsidRPr="006709C7">
        <w:rPr>
          <w:b/>
          <w:bCs/>
          <w:sz w:val="28"/>
          <w:szCs w:val="28"/>
        </w:rPr>
        <w:t xml:space="preserve"> Events Committee </w:t>
      </w:r>
    </w:p>
    <w:p w:rsidR="00055303" w:rsidRPr="006709C7" w:rsidRDefault="00055303" w:rsidP="00055303">
      <w:pPr>
        <w:pStyle w:val="Title"/>
        <w:tabs>
          <w:tab w:val="right" w:pos="9360"/>
        </w:tabs>
        <w:spacing w:before="120"/>
        <w:jc w:val="left"/>
        <w:rPr>
          <w:b/>
          <w:bCs/>
          <w:sz w:val="28"/>
          <w:szCs w:val="28"/>
        </w:rPr>
      </w:pPr>
    </w:p>
    <w:p w:rsidR="00055303" w:rsidRPr="006709C7" w:rsidRDefault="00055303" w:rsidP="00055303">
      <w:pPr>
        <w:pStyle w:val="Title"/>
        <w:tabs>
          <w:tab w:val="right" w:pos="9360"/>
        </w:tabs>
        <w:jc w:val="left"/>
        <w:rPr>
          <w:bCs/>
          <w:sz w:val="24"/>
        </w:rPr>
      </w:pPr>
      <w:r w:rsidRPr="006709C7">
        <w:rPr>
          <w:bCs/>
          <w:sz w:val="24"/>
        </w:rPr>
        <w:t>Submitted to: Cheri Parnham on May 13, 2013</w:t>
      </w:r>
    </w:p>
    <w:p w:rsidR="00055303" w:rsidRPr="006709C7" w:rsidRDefault="00055303" w:rsidP="00055303">
      <w:pPr>
        <w:pStyle w:val="Title"/>
        <w:tabs>
          <w:tab w:val="right" w:pos="9360"/>
        </w:tabs>
        <w:jc w:val="left"/>
        <w:rPr>
          <w:bCs/>
          <w:sz w:val="24"/>
        </w:rPr>
      </w:pPr>
    </w:p>
    <w:p w:rsidR="00055303" w:rsidRPr="006709C7" w:rsidRDefault="00055303" w:rsidP="00055303">
      <w:pPr>
        <w:pStyle w:val="Title"/>
        <w:tabs>
          <w:tab w:val="right" w:pos="9360"/>
        </w:tabs>
        <w:jc w:val="left"/>
        <w:rPr>
          <w:bCs/>
          <w:sz w:val="24"/>
        </w:rPr>
      </w:pPr>
      <w:r w:rsidRPr="006709C7">
        <w:rPr>
          <w:bCs/>
          <w:sz w:val="24"/>
        </w:rPr>
        <w:t xml:space="preserve">Prepared by: </w:t>
      </w:r>
    </w:p>
    <w:p w:rsidR="007F49AB" w:rsidRPr="006709C7" w:rsidRDefault="007F49AB" w:rsidP="00055303">
      <w:pPr>
        <w:pStyle w:val="Title"/>
        <w:tabs>
          <w:tab w:val="right" w:pos="9360"/>
        </w:tabs>
        <w:jc w:val="left"/>
        <w:rPr>
          <w:bCs/>
          <w:sz w:val="24"/>
        </w:rPr>
      </w:pPr>
      <w:r w:rsidRPr="006709C7">
        <w:rPr>
          <w:bCs/>
          <w:sz w:val="24"/>
        </w:rPr>
        <w:t xml:space="preserve">Jessica Lynn Stidham and Sarah Kaye </w:t>
      </w:r>
      <w:proofErr w:type="spellStart"/>
      <w:r w:rsidRPr="006709C7">
        <w:rPr>
          <w:bCs/>
          <w:sz w:val="24"/>
        </w:rPr>
        <w:t>Janisewski</w:t>
      </w:r>
      <w:proofErr w:type="spellEnd"/>
    </w:p>
    <w:p w:rsidR="00055303" w:rsidRPr="006709C7" w:rsidRDefault="00055303" w:rsidP="00055303">
      <w:pPr>
        <w:pStyle w:val="Title"/>
        <w:tabs>
          <w:tab w:val="right" w:pos="9360"/>
        </w:tabs>
        <w:jc w:val="left"/>
        <w:rPr>
          <w:bCs/>
          <w:sz w:val="24"/>
        </w:rPr>
      </w:pPr>
      <w:r w:rsidRPr="006709C7">
        <w:rPr>
          <w:bCs/>
          <w:sz w:val="24"/>
        </w:rPr>
        <w:t>Master's Candidates in Industrial/Organizational Psychology</w:t>
      </w:r>
    </w:p>
    <w:p w:rsidR="00055303" w:rsidRPr="006709C7" w:rsidRDefault="00055303" w:rsidP="00055303">
      <w:pPr>
        <w:pStyle w:val="Title"/>
        <w:tabs>
          <w:tab w:val="right" w:pos="9360"/>
        </w:tabs>
        <w:jc w:val="left"/>
        <w:rPr>
          <w:bCs/>
          <w:sz w:val="24"/>
        </w:rPr>
      </w:pPr>
      <w:r w:rsidRPr="006709C7">
        <w:rPr>
          <w:bCs/>
          <w:sz w:val="24"/>
        </w:rPr>
        <w:t>Middle Tennessee State University</w:t>
      </w:r>
    </w:p>
    <w:p w:rsidR="00055303" w:rsidRPr="006709C7" w:rsidRDefault="00055303" w:rsidP="00055303">
      <w:pPr>
        <w:pStyle w:val="Title"/>
        <w:tabs>
          <w:tab w:val="right" w:pos="9360"/>
        </w:tabs>
        <w:jc w:val="left"/>
        <w:rPr>
          <w:bCs/>
          <w:sz w:val="24"/>
        </w:rPr>
      </w:pPr>
    </w:p>
    <w:p w:rsidR="00055303" w:rsidRPr="006709C7" w:rsidRDefault="00055303" w:rsidP="00055303">
      <w:pPr>
        <w:pStyle w:val="Title"/>
        <w:tabs>
          <w:tab w:val="right" w:pos="9360"/>
        </w:tabs>
        <w:jc w:val="left"/>
        <w:rPr>
          <w:bCs/>
          <w:sz w:val="24"/>
        </w:rPr>
      </w:pPr>
      <w:r w:rsidRPr="006709C7">
        <w:rPr>
          <w:bCs/>
          <w:sz w:val="24"/>
        </w:rPr>
        <w:t xml:space="preserve">Under the supervision of: </w:t>
      </w:r>
    </w:p>
    <w:p w:rsidR="00055303" w:rsidRPr="006709C7" w:rsidRDefault="00055303" w:rsidP="00055303">
      <w:pPr>
        <w:pStyle w:val="Title"/>
        <w:tabs>
          <w:tab w:val="right" w:pos="9360"/>
        </w:tabs>
        <w:jc w:val="left"/>
        <w:rPr>
          <w:bCs/>
          <w:sz w:val="24"/>
        </w:rPr>
      </w:pPr>
      <w:r w:rsidRPr="006709C7">
        <w:rPr>
          <w:bCs/>
          <w:sz w:val="24"/>
        </w:rPr>
        <w:t>Mark C. Frame, Ph.D., Center for Organizational and Human Resource Effectiveness (COHRE) Middle Tennessee State University</w:t>
      </w:r>
      <w:r w:rsidRPr="006709C7">
        <w:rPr>
          <w:bCs/>
          <w:sz w:val="24"/>
        </w:rPr>
        <w:tab/>
      </w:r>
      <w:r w:rsidRPr="006709C7">
        <w:rPr>
          <w:bCs/>
          <w:sz w:val="24"/>
        </w:rPr>
        <w:tab/>
      </w:r>
      <w:r w:rsidRPr="006709C7">
        <w:rPr>
          <w:bCs/>
          <w:sz w:val="24"/>
        </w:rPr>
        <w:tab/>
      </w:r>
      <w:r w:rsidRPr="006709C7">
        <w:rPr>
          <w:bCs/>
          <w:sz w:val="24"/>
        </w:rPr>
        <w:tab/>
      </w:r>
      <w:r w:rsidRPr="006709C7">
        <w:rPr>
          <w:bCs/>
          <w:sz w:val="24"/>
        </w:rPr>
        <w:tab/>
      </w:r>
      <w:r w:rsidRPr="006709C7">
        <w:rPr>
          <w:bCs/>
          <w:sz w:val="24"/>
        </w:rPr>
        <w:tab/>
      </w:r>
    </w:p>
    <w:p w:rsidR="00055303" w:rsidRPr="006709C7" w:rsidRDefault="00055303" w:rsidP="00055303">
      <w:pPr>
        <w:pStyle w:val="Title"/>
        <w:spacing w:before="120"/>
        <w:ind w:right="-180"/>
        <w:jc w:val="both"/>
        <w:rPr>
          <w:b/>
          <w:bCs/>
          <w:sz w:val="28"/>
          <w:szCs w:val="28"/>
        </w:rPr>
      </w:pPr>
      <w:r w:rsidRPr="006709C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44450</wp:posOffset>
            </wp:positionV>
            <wp:extent cx="1892300" cy="935990"/>
            <wp:effectExtent l="0" t="0" r="0" b="0"/>
            <wp:wrapSquare wrapText="bothSides"/>
            <wp:docPr id="2" name="Picture 2" descr="coh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hr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750" t="28250" r="32031" b="36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09C7">
        <w:rPr>
          <w:noProof/>
          <w:sz w:val="20"/>
          <w:szCs w:val="20"/>
        </w:rPr>
        <w:drawing>
          <wp:inline distT="0" distB="0" distL="0" distR="0">
            <wp:extent cx="1483360" cy="751840"/>
            <wp:effectExtent l="0" t="0" r="2540" b="0"/>
            <wp:docPr id="1" name="Picture 1" descr="ANd9GcS5iilboqM5kGFt2WKNc5wbATBkypK4YkDCOnFmjLV7P9KwpNJV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Nd9GcS5iilboqM5kGFt2WKNc5wbATBkypK4YkDCOnFmjLV7P9KwpNJVj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9AB" w:rsidRPr="0064085F" w:rsidRDefault="00055303" w:rsidP="007F49AB">
      <w:pPr>
        <w:spacing w:line="240" w:lineRule="auto"/>
        <w:jc w:val="center"/>
        <w:outlineLvl w:val="0"/>
        <w:rPr>
          <w:rFonts w:ascii="Century Gothic" w:hAnsi="Century Gothic" w:cs="Arial"/>
          <w:b/>
          <w:sz w:val="24"/>
          <w:szCs w:val="24"/>
        </w:rPr>
      </w:pPr>
      <w:r w:rsidRPr="0064085F">
        <w:rPr>
          <w:rFonts w:ascii="Century Gothic" w:hAnsi="Century Gothic" w:cs="Arial"/>
          <w:b/>
          <w:i/>
          <w:sz w:val="28"/>
          <w:szCs w:val="28"/>
        </w:rPr>
        <w:br w:type="page"/>
      </w:r>
      <w:r w:rsidRPr="0064085F">
        <w:rPr>
          <w:rFonts w:ascii="Century Gothic" w:hAnsi="Century Gothic" w:cs="Arial"/>
          <w:noProof/>
          <w:sz w:val="24"/>
        </w:rPr>
        <w:lastRenderedPageBreak/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52070</wp:posOffset>
            </wp:positionH>
            <wp:positionV relativeFrom="line">
              <wp:posOffset>46685</wp:posOffset>
            </wp:positionV>
            <wp:extent cx="1046480" cy="664210"/>
            <wp:effectExtent l="0" t="0" r="1270" b="2540"/>
            <wp:wrapNone/>
            <wp:docPr id="3" name="Picture 3" descr="http://cablemembershipdirectory.memberlodge.org/Resources/Pictures/RutherfordCABL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ablemembershipdirectory.memberlodge.org/Resources/Pictures/RutherfordCABLElogo.jpg"/>
                    <pic:cNvPicPr>
                      <a:picLocks noChangeAspect="1" noChangeArrowheads="1"/>
                    </pic:cNvPicPr>
                  </pic:nvPicPr>
                  <pic:blipFill>
                    <a:blip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4085F">
        <w:rPr>
          <w:rFonts w:ascii="Century Gothic" w:hAnsi="Century Gothic" w:cs="Arial"/>
          <w:b/>
          <w:sz w:val="24"/>
          <w:szCs w:val="24"/>
        </w:rPr>
        <w:t>Rutherford CABLE</w:t>
      </w:r>
    </w:p>
    <w:p w:rsidR="006709C7" w:rsidRPr="0064085F" w:rsidRDefault="00893609" w:rsidP="006709C7">
      <w:pPr>
        <w:jc w:val="center"/>
        <w:rPr>
          <w:rFonts w:ascii="Century Gothic" w:eastAsia="Cambria" w:hAnsi="Century Gothic" w:cs="Arial"/>
          <w:b/>
          <w:sz w:val="28"/>
          <w:szCs w:val="28"/>
        </w:rPr>
      </w:pPr>
      <w:r w:rsidRPr="0064085F">
        <w:rPr>
          <w:rFonts w:ascii="Century Gothic" w:eastAsia="Cambria" w:hAnsi="Century Gothic" w:cs="Arial"/>
          <w:b/>
          <w:sz w:val="28"/>
          <w:szCs w:val="28"/>
        </w:rPr>
        <w:t>Social</w:t>
      </w:r>
      <w:r w:rsidR="007F49AB" w:rsidRPr="0064085F">
        <w:rPr>
          <w:rFonts w:ascii="Century Gothic" w:eastAsia="Cambria" w:hAnsi="Century Gothic" w:cs="Arial"/>
          <w:b/>
          <w:sz w:val="28"/>
          <w:szCs w:val="28"/>
        </w:rPr>
        <w:t xml:space="preserve"> Events </w:t>
      </w:r>
      <w:r w:rsidR="006709C7" w:rsidRPr="0064085F">
        <w:rPr>
          <w:rFonts w:ascii="Century Gothic" w:eastAsia="Cambria" w:hAnsi="Century Gothic" w:cs="Arial"/>
          <w:b/>
          <w:sz w:val="28"/>
          <w:szCs w:val="28"/>
        </w:rPr>
        <w:t xml:space="preserve">Committee </w:t>
      </w:r>
    </w:p>
    <w:p w:rsidR="006709C7" w:rsidRPr="0064085F" w:rsidRDefault="006709C7" w:rsidP="006709C7">
      <w:pPr>
        <w:spacing w:line="240" w:lineRule="auto"/>
        <w:jc w:val="center"/>
        <w:rPr>
          <w:rFonts w:ascii="Century Gothic" w:hAnsi="Century Gothic" w:cs="Arial"/>
          <w:b/>
          <w:bCs/>
          <w:color w:val="222222"/>
        </w:rPr>
      </w:pPr>
      <w:r w:rsidRPr="0064085F">
        <w:rPr>
          <w:rFonts w:ascii="Century Gothic" w:hAnsi="Century Gothic" w:cs="Arial"/>
          <w:b/>
          <w:bCs/>
          <w:color w:val="222222"/>
        </w:rPr>
        <w:t>Position Requirements</w:t>
      </w:r>
    </w:p>
    <w:p w:rsidR="006709C7" w:rsidRPr="0064085F" w:rsidRDefault="006709C7" w:rsidP="006709C7">
      <w:pPr>
        <w:spacing w:after="0"/>
        <w:rPr>
          <w:rFonts w:ascii="Century Gothic" w:hAnsi="Century Gothic" w:cs="Arial"/>
          <w:color w:val="000000"/>
          <w:u w:val="single"/>
        </w:rPr>
      </w:pPr>
      <w:r w:rsidRPr="0064085F">
        <w:rPr>
          <w:rFonts w:ascii="Century Gothic" w:hAnsi="Century Gothic" w:cs="Arial"/>
          <w:i/>
          <w:color w:val="222222"/>
          <w:u w:val="single"/>
        </w:rPr>
        <w:t>Summary of Position</w:t>
      </w:r>
    </w:p>
    <w:p w:rsidR="008E3BDB" w:rsidRPr="0064085F" w:rsidRDefault="008E3BDB" w:rsidP="008E3BDB">
      <w:pPr>
        <w:spacing w:after="0" w:line="240" w:lineRule="auto"/>
        <w:outlineLvl w:val="0"/>
        <w:rPr>
          <w:rFonts w:ascii="Century Gothic" w:hAnsi="Century Gothic" w:cs="Arial"/>
        </w:rPr>
      </w:pPr>
      <w:r w:rsidRPr="0064085F">
        <w:rPr>
          <w:rFonts w:ascii="Century Gothic" w:hAnsi="Century Gothic" w:cs="Arial"/>
          <w:color w:val="222222"/>
        </w:rPr>
        <w:t xml:space="preserve">A member of the </w:t>
      </w:r>
      <w:r w:rsidR="00893609" w:rsidRPr="0064085F">
        <w:rPr>
          <w:rFonts w:ascii="Century Gothic" w:eastAsia="Times New Roman" w:hAnsi="Century Gothic" w:cs="Arial"/>
          <w:bCs/>
        </w:rPr>
        <w:t>Social</w:t>
      </w:r>
      <w:r w:rsidRPr="0064085F">
        <w:rPr>
          <w:rFonts w:ascii="Century Gothic" w:eastAsia="Times New Roman" w:hAnsi="Century Gothic" w:cs="Arial"/>
          <w:bCs/>
        </w:rPr>
        <w:t xml:space="preserve"> Events Committee coordinates </w:t>
      </w:r>
      <w:r w:rsidR="00E76C21" w:rsidRPr="0064085F">
        <w:rPr>
          <w:rFonts w:ascii="Century Gothic" w:eastAsia="Times New Roman" w:hAnsi="Century Gothic" w:cs="Arial"/>
          <w:bCs/>
        </w:rPr>
        <w:t xml:space="preserve">two </w:t>
      </w:r>
      <w:r w:rsidRPr="0064085F">
        <w:rPr>
          <w:rFonts w:ascii="Century Gothic" w:eastAsia="Times New Roman" w:hAnsi="Century Gothic" w:cs="Arial"/>
          <w:bCs/>
        </w:rPr>
        <w:t xml:space="preserve">events </w:t>
      </w:r>
      <w:r w:rsidR="00E76C21" w:rsidRPr="0064085F">
        <w:rPr>
          <w:rFonts w:ascii="Century Gothic" w:eastAsia="Times New Roman" w:hAnsi="Century Gothic" w:cs="Arial"/>
          <w:bCs/>
        </w:rPr>
        <w:t xml:space="preserve">per year </w:t>
      </w:r>
      <w:r w:rsidRPr="0064085F">
        <w:rPr>
          <w:rFonts w:ascii="Century Gothic" w:eastAsia="Times New Roman" w:hAnsi="Century Gothic" w:cs="Arial"/>
          <w:bCs/>
        </w:rPr>
        <w:t>for Rutherford CABLE</w:t>
      </w:r>
      <w:r w:rsidRPr="0064085F">
        <w:rPr>
          <w:rFonts w:ascii="Century Gothic" w:hAnsi="Century Gothic" w:cs="Arial"/>
        </w:rPr>
        <w:t xml:space="preserve">. </w:t>
      </w:r>
      <w:r w:rsidR="00E76C21" w:rsidRPr="0064085F">
        <w:rPr>
          <w:rFonts w:ascii="Century Gothic" w:hAnsi="Century Gothic" w:cs="Arial"/>
        </w:rPr>
        <w:t>Specifically, t</w:t>
      </w:r>
      <w:r w:rsidRPr="0064085F">
        <w:rPr>
          <w:rFonts w:ascii="Century Gothic" w:hAnsi="Century Gothic" w:cs="Arial"/>
        </w:rPr>
        <w:t xml:space="preserve">he charge of the </w:t>
      </w:r>
      <w:r w:rsidR="009A0F3E" w:rsidRPr="0064085F">
        <w:rPr>
          <w:rFonts w:ascii="Century Gothic" w:eastAsia="Times New Roman" w:hAnsi="Century Gothic" w:cs="Arial"/>
          <w:bCs/>
        </w:rPr>
        <w:t>Social</w:t>
      </w:r>
      <w:r w:rsidRPr="0064085F">
        <w:rPr>
          <w:rFonts w:ascii="Century Gothic" w:eastAsia="Times New Roman" w:hAnsi="Century Gothic" w:cs="Arial"/>
          <w:bCs/>
        </w:rPr>
        <w:t xml:space="preserve"> Events Committee is to c</w:t>
      </w:r>
      <w:r w:rsidRPr="0064085F">
        <w:rPr>
          <w:rFonts w:ascii="Century Gothic" w:eastAsia="Times New Roman" w:hAnsi="Century Gothic" w:cs="Arial"/>
        </w:rPr>
        <w:t xml:space="preserve">reate </w:t>
      </w:r>
      <w:r w:rsidR="009A0F3E" w:rsidRPr="0064085F">
        <w:rPr>
          <w:rFonts w:ascii="Century Gothic" w:eastAsia="Times New Roman" w:hAnsi="Century Gothic" w:cs="Arial"/>
        </w:rPr>
        <w:t>Social</w:t>
      </w:r>
      <w:r w:rsidRPr="0064085F">
        <w:rPr>
          <w:rFonts w:ascii="Century Gothic" w:eastAsia="Times New Roman" w:hAnsi="Century Gothic" w:cs="Arial"/>
        </w:rPr>
        <w:t xml:space="preserve"> events for sponsors and members that will help guide professional and personal development through involvement, engagement, and relationship building. </w:t>
      </w:r>
      <w:r w:rsidRPr="0064085F">
        <w:rPr>
          <w:rFonts w:ascii="Century Gothic" w:hAnsi="Century Gothic" w:cs="Arial"/>
          <w:color w:val="222222"/>
        </w:rPr>
        <w:t xml:space="preserve">The </w:t>
      </w:r>
      <w:r w:rsidR="009A0F3E" w:rsidRPr="0064085F">
        <w:rPr>
          <w:rFonts w:ascii="Century Gothic" w:eastAsia="Times New Roman" w:hAnsi="Century Gothic" w:cs="Arial"/>
          <w:bCs/>
        </w:rPr>
        <w:t>Social</w:t>
      </w:r>
      <w:r w:rsidRPr="0064085F">
        <w:rPr>
          <w:rFonts w:ascii="Century Gothic" w:eastAsia="Times New Roman" w:hAnsi="Century Gothic" w:cs="Arial"/>
          <w:bCs/>
        </w:rPr>
        <w:t xml:space="preserve"> Events Committee</w:t>
      </w:r>
      <w:r w:rsidRPr="0064085F">
        <w:rPr>
          <w:rFonts w:ascii="Century Gothic" w:hAnsi="Century Gothic" w:cs="Arial"/>
        </w:rPr>
        <w:t xml:space="preserve"> works with the sponsor of events and the Marketing and Networking Committees to design two </w:t>
      </w:r>
      <w:r w:rsidR="009A0F3E" w:rsidRPr="0064085F">
        <w:rPr>
          <w:rFonts w:ascii="Century Gothic" w:hAnsi="Century Gothic" w:cs="Arial"/>
        </w:rPr>
        <w:t>Social</w:t>
      </w:r>
      <w:r w:rsidRPr="0064085F">
        <w:rPr>
          <w:rFonts w:ascii="Century Gothic" w:hAnsi="Century Gothic" w:cs="Arial"/>
        </w:rPr>
        <w:t xml:space="preserve"> events annually in addition to other regularly scheduled events. These events are typically </w:t>
      </w:r>
      <w:r w:rsidR="009A0F3E" w:rsidRPr="0064085F">
        <w:rPr>
          <w:rFonts w:ascii="Century Gothic" w:hAnsi="Century Gothic" w:cs="Arial"/>
        </w:rPr>
        <w:t>Social</w:t>
      </w:r>
      <w:r w:rsidRPr="0064085F">
        <w:rPr>
          <w:rFonts w:ascii="Century Gothic" w:hAnsi="Century Gothic" w:cs="Arial"/>
        </w:rPr>
        <w:t xml:space="preserve"> interest focused and provide additional networking opportunities for members of Rutherford CABLE. The </w:t>
      </w:r>
      <w:r w:rsidR="009A0F3E" w:rsidRPr="0064085F">
        <w:rPr>
          <w:rFonts w:ascii="Century Gothic" w:eastAsia="Times New Roman" w:hAnsi="Century Gothic" w:cs="Arial"/>
          <w:bCs/>
        </w:rPr>
        <w:t>Social</w:t>
      </w:r>
      <w:r w:rsidRPr="0064085F">
        <w:rPr>
          <w:rFonts w:ascii="Century Gothic" w:eastAsia="Times New Roman" w:hAnsi="Century Gothic" w:cs="Arial"/>
          <w:bCs/>
        </w:rPr>
        <w:t xml:space="preserve"> Events Committee</w:t>
      </w:r>
      <w:r w:rsidRPr="0064085F">
        <w:rPr>
          <w:rFonts w:ascii="Century Gothic" w:hAnsi="Century Gothic" w:cs="Arial"/>
        </w:rPr>
        <w:t xml:space="preserve"> is a sub-group of the Networking Committee </w:t>
      </w:r>
    </w:p>
    <w:p w:rsidR="008E3BDB" w:rsidRPr="0064085F" w:rsidRDefault="008E3BDB" w:rsidP="008E3BDB">
      <w:pPr>
        <w:spacing w:after="0" w:line="240" w:lineRule="auto"/>
        <w:rPr>
          <w:rFonts w:ascii="Century Gothic" w:hAnsi="Century Gothic" w:cs="Arial"/>
          <w:b/>
        </w:rPr>
      </w:pPr>
    </w:p>
    <w:p w:rsidR="008E3BDB" w:rsidRPr="0064085F" w:rsidRDefault="008E3BDB" w:rsidP="008E3BDB">
      <w:pPr>
        <w:spacing w:after="0" w:line="240" w:lineRule="auto"/>
        <w:rPr>
          <w:rFonts w:ascii="Century Gothic" w:hAnsi="Century Gothic" w:cs="Arial"/>
          <w:b/>
        </w:rPr>
      </w:pPr>
      <w:r w:rsidRPr="0064085F">
        <w:rPr>
          <w:rFonts w:ascii="Century Gothic" w:hAnsi="Century Gothic" w:cs="Arial"/>
          <w:b/>
        </w:rPr>
        <w:t xml:space="preserve">Detailed Description of Subcommittee Duties: </w:t>
      </w:r>
    </w:p>
    <w:p w:rsidR="007F49AB" w:rsidRPr="0064085F" w:rsidRDefault="008E3BDB" w:rsidP="008E3BDB">
      <w:pPr>
        <w:spacing w:after="0" w:line="240" w:lineRule="auto"/>
        <w:rPr>
          <w:rFonts w:ascii="Century Gothic" w:eastAsia="Times New Roman" w:hAnsi="Century Gothic" w:cs="Arial"/>
          <w:i/>
        </w:rPr>
      </w:pPr>
      <w:r w:rsidRPr="0064085F">
        <w:rPr>
          <w:rFonts w:ascii="Century Gothic" w:eastAsia="Times New Roman" w:hAnsi="Century Gothic" w:cs="Arial"/>
          <w:i/>
        </w:rPr>
        <w:t xml:space="preserve">Plan </w:t>
      </w:r>
      <w:r w:rsidR="007F49AB" w:rsidRPr="0064085F">
        <w:rPr>
          <w:rFonts w:ascii="Century Gothic" w:eastAsia="Times New Roman" w:hAnsi="Century Gothic" w:cs="Arial"/>
          <w:i/>
        </w:rPr>
        <w:t xml:space="preserve">2 events per year. </w:t>
      </w:r>
    </w:p>
    <w:p w:rsidR="007F49AB" w:rsidRPr="0064085F" w:rsidRDefault="00E76C21" w:rsidP="008E3BDB">
      <w:pPr>
        <w:numPr>
          <w:ilvl w:val="0"/>
          <w:numId w:val="7"/>
        </w:numPr>
        <w:spacing w:after="0" w:line="240" w:lineRule="auto"/>
        <w:rPr>
          <w:rFonts w:ascii="Century Gothic" w:eastAsia="Times New Roman" w:hAnsi="Century Gothic" w:cs="Arial"/>
        </w:rPr>
      </w:pPr>
      <w:r w:rsidRPr="0064085F">
        <w:rPr>
          <w:rFonts w:ascii="Century Gothic" w:eastAsia="Times New Roman" w:hAnsi="Century Gothic" w:cs="Arial"/>
        </w:rPr>
        <w:t>T</w:t>
      </w:r>
      <w:r w:rsidR="007F49AB" w:rsidRPr="0064085F">
        <w:rPr>
          <w:rFonts w:ascii="Century Gothic" w:eastAsia="Times New Roman" w:hAnsi="Century Gothic" w:cs="Arial"/>
        </w:rPr>
        <w:t xml:space="preserve">he </w:t>
      </w:r>
      <w:r w:rsidR="009A0F3E" w:rsidRPr="0064085F">
        <w:rPr>
          <w:rFonts w:ascii="Century Gothic" w:eastAsia="Times New Roman" w:hAnsi="Century Gothic" w:cs="Arial"/>
        </w:rPr>
        <w:t>Social</w:t>
      </w:r>
      <w:r w:rsidRPr="0064085F">
        <w:rPr>
          <w:rFonts w:ascii="Century Gothic" w:eastAsia="Times New Roman" w:hAnsi="Century Gothic" w:cs="Arial"/>
        </w:rPr>
        <w:t xml:space="preserve"> Events Committee C</w:t>
      </w:r>
      <w:r w:rsidR="007F49AB" w:rsidRPr="0064085F">
        <w:rPr>
          <w:rFonts w:ascii="Century Gothic" w:eastAsia="Times New Roman" w:hAnsi="Century Gothic" w:cs="Arial"/>
        </w:rPr>
        <w:t xml:space="preserve">hair </w:t>
      </w:r>
      <w:r w:rsidRPr="0064085F">
        <w:rPr>
          <w:rFonts w:ascii="Century Gothic" w:eastAsia="Times New Roman" w:hAnsi="Century Gothic" w:cs="Arial"/>
        </w:rPr>
        <w:t xml:space="preserve">must first </w:t>
      </w:r>
      <w:r w:rsidR="007F49AB" w:rsidRPr="0064085F">
        <w:rPr>
          <w:rFonts w:ascii="Century Gothic" w:eastAsia="Times New Roman" w:hAnsi="Century Gothic" w:cs="Arial"/>
        </w:rPr>
        <w:t xml:space="preserve">identify an event idea and then propose that event to the Networking Chair. The Networking Chair will submit to the Board for approval. </w:t>
      </w:r>
    </w:p>
    <w:p w:rsidR="007F49AB" w:rsidRPr="0064085F" w:rsidRDefault="00E76C21" w:rsidP="008E3BDB">
      <w:pPr>
        <w:numPr>
          <w:ilvl w:val="0"/>
          <w:numId w:val="7"/>
        </w:numPr>
        <w:spacing w:after="0" w:line="240" w:lineRule="auto"/>
        <w:rPr>
          <w:rFonts w:ascii="Century Gothic" w:eastAsia="Times New Roman" w:hAnsi="Century Gothic" w:cs="Arial"/>
        </w:rPr>
      </w:pPr>
      <w:r w:rsidRPr="0064085F">
        <w:rPr>
          <w:rFonts w:ascii="Century Gothic" w:eastAsia="Times New Roman" w:hAnsi="Century Gothic" w:cs="Arial"/>
        </w:rPr>
        <w:t>T</w:t>
      </w:r>
      <w:r w:rsidR="007F49AB" w:rsidRPr="0064085F">
        <w:rPr>
          <w:rFonts w:ascii="Century Gothic" w:eastAsia="Times New Roman" w:hAnsi="Century Gothic" w:cs="Arial"/>
        </w:rPr>
        <w:t xml:space="preserve">he </w:t>
      </w:r>
      <w:r w:rsidR="009A0F3E" w:rsidRPr="0064085F">
        <w:rPr>
          <w:rFonts w:ascii="Century Gothic" w:eastAsia="Times New Roman" w:hAnsi="Century Gothic" w:cs="Arial"/>
        </w:rPr>
        <w:t>Social</w:t>
      </w:r>
      <w:r w:rsidR="007F49AB" w:rsidRPr="0064085F">
        <w:rPr>
          <w:rFonts w:ascii="Century Gothic" w:eastAsia="Times New Roman" w:hAnsi="Century Gothic" w:cs="Arial"/>
        </w:rPr>
        <w:t xml:space="preserve"> Events Committee will </w:t>
      </w:r>
      <w:r w:rsidRPr="0064085F">
        <w:rPr>
          <w:rFonts w:ascii="Century Gothic" w:eastAsia="Times New Roman" w:hAnsi="Century Gothic" w:cs="Arial"/>
        </w:rPr>
        <w:t xml:space="preserve">then </w:t>
      </w:r>
      <w:r w:rsidR="007F49AB" w:rsidRPr="0064085F">
        <w:rPr>
          <w:rFonts w:ascii="Century Gothic" w:eastAsia="Times New Roman" w:hAnsi="Century Gothic" w:cs="Arial"/>
        </w:rPr>
        <w:t xml:space="preserve">need to gain alignment with the businesses involved for fees, dates and times. </w:t>
      </w:r>
    </w:p>
    <w:p w:rsidR="007F49AB" w:rsidRPr="0064085F" w:rsidRDefault="00E76C21" w:rsidP="00E76C21">
      <w:pPr>
        <w:numPr>
          <w:ilvl w:val="0"/>
          <w:numId w:val="7"/>
        </w:numPr>
        <w:spacing w:after="0" w:line="240" w:lineRule="auto"/>
        <w:rPr>
          <w:rFonts w:ascii="Century Gothic" w:eastAsia="Times New Roman" w:hAnsi="Century Gothic" w:cs="Arial"/>
        </w:rPr>
      </w:pPr>
      <w:r w:rsidRPr="0064085F">
        <w:rPr>
          <w:rFonts w:ascii="Century Gothic" w:eastAsia="Times New Roman" w:hAnsi="Century Gothic" w:cs="Arial"/>
        </w:rPr>
        <w:t>T</w:t>
      </w:r>
      <w:r w:rsidR="007F49AB" w:rsidRPr="0064085F">
        <w:rPr>
          <w:rFonts w:ascii="Century Gothic" w:eastAsia="Times New Roman" w:hAnsi="Century Gothic" w:cs="Arial"/>
        </w:rPr>
        <w:t xml:space="preserve">he chair will </w:t>
      </w:r>
      <w:r w:rsidRPr="0064085F">
        <w:rPr>
          <w:rFonts w:ascii="Century Gothic" w:eastAsia="Times New Roman" w:hAnsi="Century Gothic" w:cs="Arial"/>
        </w:rPr>
        <w:t xml:space="preserve">then </w:t>
      </w:r>
      <w:r w:rsidR="007F49AB" w:rsidRPr="0064085F">
        <w:rPr>
          <w:rFonts w:ascii="Century Gothic" w:eastAsia="Times New Roman" w:hAnsi="Century Gothic" w:cs="Arial"/>
        </w:rPr>
        <w:t xml:space="preserve">fill out the marketing form to advertise the event on the Rutherford CABLE Website. </w:t>
      </w:r>
    </w:p>
    <w:p w:rsidR="007F49AB" w:rsidRPr="0064085F" w:rsidRDefault="007F49AB" w:rsidP="00E76C21">
      <w:pPr>
        <w:numPr>
          <w:ilvl w:val="0"/>
          <w:numId w:val="7"/>
        </w:numPr>
        <w:spacing w:after="0" w:line="240" w:lineRule="auto"/>
        <w:rPr>
          <w:rFonts w:ascii="Century Gothic" w:eastAsia="Times New Roman" w:hAnsi="Century Gothic" w:cs="Arial"/>
        </w:rPr>
      </w:pPr>
      <w:r w:rsidRPr="0064085F">
        <w:rPr>
          <w:rFonts w:ascii="Century Gothic" w:eastAsia="Times New Roman" w:hAnsi="Century Gothic" w:cs="Arial"/>
        </w:rPr>
        <w:t xml:space="preserve">The </w:t>
      </w:r>
      <w:r w:rsidR="009A0F3E" w:rsidRPr="0064085F">
        <w:rPr>
          <w:rFonts w:ascii="Century Gothic" w:eastAsia="Times New Roman" w:hAnsi="Century Gothic" w:cs="Arial"/>
        </w:rPr>
        <w:t>Social</w:t>
      </w:r>
      <w:r w:rsidRPr="0064085F">
        <w:rPr>
          <w:rFonts w:ascii="Century Gothic" w:eastAsia="Times New Roman" w:hAnsi="Century Gothic" w:cs="Arial"/>
        </w:rPr>
        <w:t xml:space="preserve"> Events Committee will act as the event liaison </w:t>
      </w:r>
    </w:p>
    <w:p w:rsidR="007F49AB" w:rsidRPr="0064085F" w:rsidRDefault="00E76C21" w:rsidP="00E76C21">
      <w:pPr>
        <w:numPr>
          <w:ilvl w:val="0"/>
          <w:numId w:val="7"/>
        </w:numPr>
        <w:spacing w:after="0" w:line="240" w:lineRule="auto"/>
        <w:rPr>
          <w:rFonts w:ascii="Century Gothic" w:eastAsia="Times New Roman" w:hAnsi="Century Gothic" w:cs="Arial"/>
        </w:rPr>
      </w:pPr>
      <w:r w:rsidRPr="0064085F">
        <w:rPr>
          <w:rFonts w:ascii="Century Gothic" w:eastAsia="Times New Roman" w:hAnsi="Century Gothic" w:cs="Arial"/>
        </w:rPr>
        <w:t xml:space="preserve">The </w:t>
      </w:r>
      <w:r w:rsidR="009A0F3E" w:rsidRPr="0064085F">
        <w:rPr>
          <w:rFonts w:ascii="Century Gothic" w:eastAsia="Times New Roman" w:hAnsi="Century Gothic" w:cs="Arial"/>
        </w:rPr>
        <w:t>Social</w:t>
      </w:r>
      <w:r w:rsidRPr="0064085F">
        <w:rPr>
          <w:rFonts w:ascii="Century Gothic" w:eastAsia="Times New Roman" w:hAnsi="Century Gothic" w:cs="Arial"/>
        </w:rPr>
        <w:t xml:space="preserve"> Events Committee will</w:t>
      </w:r>
      <w:r w:rsidR="007F49AB" w:rsidRPr="0064085F">
        <w:rPr>
          <w:rFonts w:ascii="Century Gothic" w:eastAsia="Times New Roman" w:hAnsi="Century Gothic" w:cs="Arial"/>
        </w:rPr>
        <w:t xml:space="preserve"> take care of all planning </w:t>
      </w:r>
      <w:r w:rsidRPr="0064085F">
        <w:rPr>
          <w:rFonts w:ascii="Century Gothic" w:eastAsia="Times New Roman" w:hAnsi="Century Gothic" w:cs="Arial"/>
        </w:rPr>
        <w:t>related to the events</w:t>
      </w:r>
    </w:p>
    <w:p w:rsidR="00E76C21" w:rsidRPr="0064085F" w:rsidRDefault="00E76C21" w:rsidP="0027108D">
      <w:pPr>
        <w:numPr>
          <w:ilvl w:val="0"/>
          <w:numId w:val="7"/>
        </w:numPr>
        <w:spacing w:after="0" w:line="240" w:lineRule="auto"/>
        <w:rPr>
          <w:rFonts w:ascii="Century Gothic" w:eastAsia="Times New Roman" w:hAnsi="Century Gothic" w:cs="Arial"/>
        </w:rPr>
      </w:pPr>
      <w:r w:rsidRPr="0064085F">
        <w:rPr>
          <w:rFonts w:ascii="Century Gothic" w:eastAsia="Times New Roman" w:hAnsi="Century Gothic" w:cs="Arial"/>
        </w:rPr>
        <w:t xml:space="preserve">The </w:t>
      </w:r>
      <w:r w:rsidR="009A0F3E" w:rsidRPr="0064085F">
        <w:rPr>
          <w:rFonts w:ascii="Century Gothic" w:eastAsia="Times New Roman" w:hAnsi="Century Gothic" w:cs="Arial"/>
        </w:rPr>
        <w:t>Social</w:t>
      </w:r>
      <w:r w:rsidRPr="0064085F">
        <w:rPr>
          <w:rFonts w:ascii="Century Gothic" w:eastAsia="Times New Roman" w:hAnsi="Century Gothic" w:cs="Arial"/>
        </w:rPr>
        <w:t xml:space="preserve"> Events Committee is responsible for </w:t>
      </w:r>
      <w:r w:rsidR="007F49AB" w:rsidRPr="0064085F">
        <w:rPr>
          <w:rFonts w:ascii="Century Gothic" w:eastAsia="Times New Roman" w:hAnsi="Century Gothic" w:cs="Arial"/>
        </w:rPr>
        <w:t xml:space="preserve">executing the event including </w:t>
      </w:r>
      <w:r w:rsidRPr="0064085F">
        <w:rPr>
          <w:rFonts w:ascii="Century Gothic" w:eastAsia="Times New Roman" w:hAnsi="Century Gothic" w:cs="Arial"/>
        </w:rPr>
        <w:t>but not limited to</w:t>
      </w:r>
      <w:r w:rsidR="0027108D" w:rsidRPr="0064085F">
        <w:rPr>
          <w:rFonts w:ascii="Century Gothic" w:eastAsia="Times New Roman" w:hAnsi="Century Gothic" w:cs="Arial"/>
        </w:rPr>
        <w:t>: Hosting; Welcoming attendees; Recognizing the Rutherford CABLE corporate sponsors</w:t>
      </w:r>
    </w:p>
    <w:p w:rsidR="00E76C21" w:rsidRPr="0064085F" w:rsidRDefault="00E76C21" w:rsidP="00E76C21">
      <w:pPr>
        <w:spacing w:after="0" w:line="240" w:lineRule="auto"/>
        <w:rPr>
          <w:rFonts w:ascii="Century Gothic" w:eastAsia="Cambria" w:hAnsi="Century Gothic" w:cs="Arial"/>
          <w:u w:val="single"/>
        </w:rPr>
      </w:pPr>
    </w:p>
    <w:p w:rsidR="00AD4B48" w:rsidRPr="0064085F" w:rsidRDefault="00E76C21" w:rsidP="00E76C21">
      <w:pPr>
        <w:spacing w:after="0" w:line="240" w:lineRule="auto"/>
        <w:rPr>
          <w:rFonts w:ascii="Century Gothic" w:eastAsia="Cambria" w:hAnsi="Century Gothic" w:cs="Arial"/>
          <w:u w:val="single"/>
        </w:rPr>
      </w:pPr>
      <w:r w:rsidRPr="0064085F">
        <w:rPr>
          <w:rFonts w:ascii="Century Gothic" w:eastAsia="Cambria" w:hAnsi="Century Gothic" w:cs="Arial"/>
          <w:u w:val="single"/>
        </w:rPr>
        <w:t xml:space="preserve">Relevant </w:t>
      </w:r>
      <w:r w:rsidR="007F49AB" w:rsidRPr="0064085F">
        <w:rPr>
          <w:rFonts w:ascii="Century Gothic" w:eastAsia="Cambria" w:hAnsi="Century Gothic" w:cs="Arial"/>
          <w:u w:val="single"/>
        </w:rPr>
        <w:t>S</w:t>
      </w:r>
      <w:r w:rsidRPr="0064085F">
        <w:rPr>
          <w:rFonts w:ascii="Century Gothic" w:eastAsia="Cambria" w:hAnsi="Century Gothic" w:cs="Arial"/>
          <w:u w:val="single"/>
        </w:rPr>
        <w:t>kills Required</w:t>
      </w:r>
    </w:p>
    <w:p w:rsidR="00E76C21" w:rsidRPr="0064085F" w:rsidRDefault="00E76C21" w:rsidP="00E76C21">
      <w:pPr>
        <w:numPr>
          <w:ilvl w:val="0"/>
          <w:numId w:val="8"/>
        </w:numPr>
        <w:spacing w:after="0" w:line="240" w:lineRule="auto"/>
        <w:rPr>
          <w:rFonts w:ascii="Century Gothic" w:eastAsia="Times New Roman" w:hAnsi="Century Gothic" w:cs="Arial"/>
        </w:rPr>
        <w:sectPr w:rsidR="00E76C21" w:rsidRPr="0064085F" w:rsidSect="006709C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F49AB" w:rsidRPr="0064085F" w:rsidRDefault="00E76C21" w:rsidP="00E76C21">
      <w:pPr>
        <w:numPr>
          <w:ilvl w:val="0"/>
          <w:numId w:val="8"/>
        </w:numPr>
        <w:spacing w:after="0" w:line="240" w:lineRule="auto"/>
        <w:rPr>
          <w:rFonts w:ascii="Century Gothic" w:eastAsia="Times New Roman" w:hAnsi="Century Gothic" w:cs="Arial"/>
        </w:rPr>
      </w:pPr>
      <w:r w:rsidRPr="0064085F">
        <w:rPr>
          <w:rFonts w:ascii="Century Gothic" w:eastAsia="Times New Roman" w:hAnsi="Century Gothic" w:cs="Arial"/>
        </w:rPr>
        <w:lastRenderedPageBreak/>
        <w:t xml:space="preserve">Active </w:t>
      </w:r>
      <w:r w:rsidR="007F49AB" w:rsidRPr="0064085F">
        <w:rPr>
          <w:rFonts w:ascii="Century Gothic" w:eastAsia="Times New Roman" w:hAnsi="Century Gothic" w:cs="Arial"/>
        </w:rPr>
        <w:t>Listening</w:t>
      </w:r>
    </w:p>
    <w:p w:rsidR="007F49AB" w:rsidRPr="0064085F" w:rsidRDefault="00E76C21" w:rsidP="00E76C21">
      <w:pPr>
        <w:numPr>
          <w:ilvl w:val="0"/>
          <w:numId w:val="8"/>
        </w:numPr>
        <w:spacing w:after="0" w:line="240" w:lineRule="auto"/>
        <w:rPr>
          <w:rFonts w:ascii="Century Gothic" w:eastAsia="Times New Roman" w:hAnsi="Century Gothic" w:cs="Arial"/>
        </w:rPr>
      </w:pPr>
      <w:r w:rsidRPr="0064085F">
        <w:rPr>
          <w:rFonts w:ascii="Century Gothic" w:eastAsia="Times New Roman" w:hAnsi="Century Gothic" w:cs="Arial"/>
        </w:rPr>
        <w:t xml:space="preserve">Effective </w:t>
      </w:r>
      <w:r w:rsidR="007F49AB" w:rsidRPr="0064085F">
        <w:rPr>
          <w:rFonts w:ascii="Century Gothic" w:eastAsia="Times New Roman" w:hAnsi="Century Gothic" w:cs="Arial"/>
        </w:rPr>
        <w:t>Speaking</w:t>
      </w:r>
    </w:p>
    <w:p w:rsidR="007F49AB" w:rsidRPr="0064085F" w:rsidRDefault="007F49AB" w:rsidP="00E76C21">
      <w:pPr>
        <w:numPr>
          <w:ilvl w:val="0"/>
          <w:numId w:val="8"/>
        </w:numPr>
        <w:spacing w:after="0" w:line="240" w:lineRule="auto"/>
        <w:rPr>
          <w:rFonts w:ascii="Century Gothic" w:eastAsia="Times New Roman" w:hAnsi="Century Gothic" w:cs="Arial"/>
        </w:rPr>
      </w:pPr>
      <w:r w:rsidRPr="0064085F">
        <w:rPr>
          <w:rFonts w:ascii="Century Gothic" w:eastAsia="Times New Roman" w:hAnsi="Century Gothic" w:cs="Arial"/>
        </w:rPr>
        <w:t>Time management</w:t>
      </w:r>
    </w:p>
    <w:p w:rsidR="007F49AB" w:rsidRPr="0064085F" w:rsidRDefault="007F49AB" w:rsidP="00E76C21">
      <w:pPr>
        <w:numPr>
          <w:ilvl w:val="0"/>
          <w:numId w:val="8"/>
        </w:numPr>
        <w:spacing w:after="0" w:line="240" w:lineRule="auto"/>
        <w:rPr>
          <w:rFonts w:ascii="Century Gothic" w:eastAsia="Times New Roman" w:hAnsi="Century Gothic" w:cs="Arial"/>
        </w:rPr>
      </w:pPr>
      <w:r w:rsidRPr="0064085F">
        <w:rPr>
          <w:rFonts w:ascii="Century Gothic" w:eastAsia="Times New Roman" w:hAnsi="Century Gothic" w:cs="Arial"/>
        </w:rPr>
        <w:t>Coordination</w:t>
      </w:r>
    </w:p>
    <w:p w:rsidR="007F49AB" w:rsidRPr="0064085F" w:rsidRDefault="007F49AB" w:rsidP="00E76C21">
      <w:pPr>
        <w:numPr>
          <w:ilvl w:val="0"/>
          <w:numId w:val="8"/>
        </w:numPr>
        <w:spacing w:after="0" w:line="240" w:lineRule="auto"/>
        <w:rPr>
          <w:rFonts w:ascii="Century Gothic" w:eastAsia="Times New Roman" w:hAnsi="Century Gothic" w:cs="Arial"/>
        </w:rPr>
      </w:pPr>
      <w:r w:rsidRPr="0064085F">
        <w:rPr>
          <w:rFonts w:ascii="Century Gothic" w:eastAsia="Times New Roman" w:hAnsi="Century Gothic" w:cs="Arial"/>
        </w:rPr>
        <w:t>Decision making</w:t>
      </w:r>
    </w:p>
    <w:p w:rsidR="007F49AB" w:rsidRPr="0064085F" w:rsidRDefault="007F49AB" w:rsidP="00E76C21">
      <w:pPr>
        <w:numPr>
          <w:ilvl w:val="0"/>
          <w:numId w:val="8"/>
        </w:numPr>
        <w:spacing w:after="0" w:line="240" w:lineRule="auto"/>
        <w:rPr>
          <w:rFonts w:ascii="Century Gothic" w:eastAsia="Times New Roman" w:hAnsi="Century Gothic" w:cs="Arial"/>
        </w:rPr>
      </w:pPr>
      <w:r w:rsidRPr="0064085F">
        <w:rPr>
          <w:rFonts w:ascii="Century Gothic" w:eastAsia="Times New Roman" w:hAnsi="Century Gothic" w:cs="Arial"/>
        </w:rPr>
        <w:t xml:space="preserve">Commitment </w:t>
      </w:r>
    </w:p>
    <w:p w:rsidR="007F49AB" w:rsidRPr="0064085F" w:rsidRDefault="007F49AB" w:rsidP="00E76C21">
      <w:pPr>
        <w:numPr>
          <w:ilvl w:val="0"/>
          <w:numId w:val="8"/>
        </w:numPr>
        <w:spacing w:after="0" w:line="240" w:lineRule="auto"/>
        <w:rPr>
          <w:rFonts w:ascii="Century Gothic" w:eastAsia="Times New Roman" w:hAnsi="Century Gothic" w:cs="Arial"/>
        </w:rPr>
      </w:pPr>
      <w:r w:rsidRPr="0064085F">
        <w:rPr>
          <w:rFonts w:ascii="Century Gothic" w:eastAsia="Times New Roman" w:hAnsi="Century Gothic" w:cs="Arial"/>
        </w:rPr>
        <w:t>Project management</w:t>
      </w:r>
    </w:p>
    <w:p w:rsidR="007F49AB" w:rsidRPr="0064085F" w:rsidRDefault="007F49AB" w:rsidP="00E76C21">
      <w:pPr>
        <w:numPr>
          <w:ilvl w:val="0"/>
          <w:numId w:val="8"/>
        </w:numPr>
        <w:spacing w:after="0" w:line="240" w:lineRule="auto"/>
        <w:rPr>
          <w:rFonts w:ascii="Century Gothic" w:eastAsia="Times New Roman" w:hAnsi="Century Gothic" w:cs="Arial"/>
        </w:rPr>
      </w:pPr>
      <w:r w:rsidRPr="0064085F">
        <w:rPr>
          <w:rFonts w:ascii="Century Gothic" w:eastAsia="Times New Roman" w:hAnsi="Century Gothic" w:cs="Arial"/>
        </w:rPr>
        <w:t>Budgeting/Financial management</w:t>
      </w:r>
    </w:p>
    <w:p w:rsidR="007F49AB" w:rsidRPr="0064085F" w:rsidRDefault="007F49AB" w:rsidP="00E76C21">
      <w:pPr>
        <w:numPr>
          <w:ilvl w:val="0"/>
          <w:numId w:val="8"/>
        </w:numPr>
        <w:spacing w:after="0" w:line="240" w:lineRule="auto"/>
        <w:rPr>
          <w:rFonts w:ascii="Century Gothic" w:eastAsia="Times New Roman" w:hAnsi="Century Gothic" w:cs="Arial"/>
        </w:rPr>
      </w:pPr>
      <w:r w:rsidRPr="0064085F">
        <w:rPr>
          <w:rFonts w:ascii="Century Gothic" w:eastAsia="Times New Roman" w:hAnsi="Century Gothic" w:cs="Arial"/>
        </w:rPr>
        <w:lastRenderedPageBreak/>
        <w:t>Fundraising</w:t>
      </w:r>
    </w:p>
    <w:p w:rsidR="007F49AB" w:rsidRPr="0064085F" w:rsidRDefault="007F49AB" w:rsidP="00E76C21">
      <w:pPr>
        <w:numPr>
          <w:ilvl w:val="0"/>
          <w:numId w:val="8"/>
        </w:numPr>
        <w:spacing w:after="0" w:line="240" w:lineRule="auto"/>
        <w:rPr>
          <w:rFonts w:ascii="Century Gothic" w:eastAsia="Times New Roman" w:hAnsi="Century Gothic" w:cs="Arial"/>
        </w:rPr>
      </w:pPr>
      <w:r w:rsidRPr="0064085F">
        <w:rPr>
          <w:rFonts w:ascii="Century Gothic" w:eastAsia="Times New Roman" w:hAnsi="Century Gothic" w:cs="Arial"/>
        </w:rPr>
        <w:t>Critical thinking</w:t>
      </w:r>
    </w:p>
    <w:p w:rsidR="007F49AB" w:rsidRPr="0064085F" w:rsidRDefault="007F49AB" w:rsidP="00E76C21">
      <w:pPr>
        <w:numPr>
          <w:ilvl w:val="0"/>
          <w:numId w:val="8"/>
        </w:numPr>
        <w:spacing w:after="0" w:line="240" w:lineRule="auto"/>
        <w:rPr>
          <w:rFonts w:ascii="Century Gothic" w:eastAsia="Times New Roman" w:hAnsi="Century Gothic" w:cs="Arial"/>
        </w:rPr>
      </w:pPr>
      <w:r w:rsidRPr="0064085F">
        <w:rPr>
          <w:rFonts w:ascii="Century Gothic" w:eastAsia="Times New Roman" w:hAnsi="Century Gothic" w:cs="Arial"/>
        </w:rPr>
        <w:t>Service orientation</w:t>
      </w:r>
    </w:p>
    <w:p w:rsidR="007F49AB" w:rsidRPr="0064085F" w:rsidRDefault="007F49AB" w:rsidP="00E76C21">
      <w:pPr>
        <w:numPr>
          <w:ilvl w:val="0"/>
          <w:numId w:val="8"/>
        </w:numPr>
        <w:spacing w:after="0" w:line="240" w:lineRule="auto"/>
        <w:rPr>
          <w:rFonts w:ascii="Century Gothic" w:eastAsia="Times New Roman" w:hAnsi="Century Gothic" w:cs="Arial"/>
        </w:rPr>
      </w:pPr>
      <w:r w:rsidRPr="0064085F">
        <w:rPr>
          <w:rFonts w:ascii="Century Gothic" w:eastAsia="Times New Roman" w:hAnsi="Century Gothic" w:cs="Arial"/>
        </w:rPr>
        <w:t>Monitoring</w:t>
      </w:r>
    </w:p>
    <w:p w:rsidR="007F49AB" w:rsidRPr="0064085F" w:rsidRDefault="007F49AB" w:rsidP="00E76C21">
      <w:pPr>
        <w:numPr>
          <w:ilvl w:val="0"/>
          <w:numId w:val="8"/>
        </w:numPr>
        <w:spacing w:after="0" w:line="240" w:lineRule="auto"/>
        <w:rPr>
          <w:rFonts w:ascii="Century Gothic" w:eastAsia="Times New Roman" w:hAnsi="Century Gothic" w:cs="Arial"/>
        </w:rPr>
      </w:pPr>
      <w:r w:rsidRPr="0064085F">
        <w:rPr>
          <w:rFonts w:ascii="Century Gothic" w:eastAsia="Times New Roman" w:hAnsi="Century Gothic" w:cs="Arial"/>
        </w:rPr>
        <w:t>Communication</w:t>
      </w:r>
    </w:p>
    <w:p w:rsidR="007F49AB" w:rsidRPr="0064085F" w:rsidRDefault="007F49AB" w:rsidP="00E76C21">
      <w:pPr>
        <w:numPr>
          <w:ilvl w:val="0"/>
          <w:numId w:val="8"/>
        </w:numPr>
        <w:spacing w:after="0" w:line="240" w:lineRule="auto"/>
        <w:rPr>
          <w:rFonts w:ascii="Century Gothic" w:eastAsia="Times New Roman" w:hAnsi="Century Gothic" w:cs="Arial"/>
        </w:rPr>
      </w:pPr>
      <w:r w:rsidRPr="0064085F">
        <w:rPr>
          <w:rFonts w:ascii="Century Gothic" w:eastAsia="Times New Roman" w:hAnsi="Century Gothic" w:cs="Arial"/>
        </w:rPr>
        <w:t>Organizing events</w:t>
      </w:r>
    </w:p>
    <w:p w:rsidR="007F49AB" w:rsidRPr="0064085F" w:rsidRDefault="007F49AB" w:rsidP="00E76C21">
      <w:pPr>
        <w:numPr>
          <w:ilvl w:val="0"/>
          <w:numId w:val="8"/>
        </w:numPr>
        <w:spacing w:after="0" w:line="240" w:lineRule="auto"/>
        <w:rPr>
          <w:rFonts w:ascii="Century Gothic" w:eastAsia="Times New Roman" w:hAnsi="Century Gothic" w:cs="Arial"/>
        </w:rPr>
      </w:pPr>
      <w:r w:rsidRPr="0064085F">
        <w:rPr>
          <w:rFonts w:ascii="Century Gothic" w:eastAsia="Times New Roman" w:hAnsi="Century Gothic" w:cs="Arial"/>
        </w:rPr>
        <w:t>Community engagement</w:t>
      </w:r>
    </w:p>
    <w:p w:rsidR="007F49AB" w:rsidRPr="0064085F" w:rsidRDefault="007F49AB" w:rsidP="00E76C21">
      <w:pPr>
        <w:numPr>
          <w:ilvl w:val="0"/>
          <w:numId w:val="8"/>
        </w:numPr>
        <w:spacing w:after="0" w:line="240" w:lineRule="auto"/>
        <w:rPr>
          <w:rFonts w:ascii="Century Gothic" w:eastAsia="Times New Roman" w:hAnsi="Century Gothic" w:cs="Arial"/>
        </w:rPr>
      </w:pPr>
      <w:r w:rsidRPr="0064085F">
        <w:rPr>
          <w:rFonts w:ascii="Century Gothic" w:eastAsia="Times New Roman" w:hAnsi="Century Gothic" w:cs="Arial"/>
        </w:rPr>
        <w:t xml:space="preserve">Advocacy and networking </w:t>
      </w:r>
    </w:p>
    <w:p w:rsidR="00E76C21" w:rsidRPr="0064085F" w:rsidRDefault="00E76C21" w:rsidP="00E76C21">
      <w:pPr>
        <w:spacing w:after="0" w:line="240" w:lineRule="auto"/>
        <w:rPr>
          <w:rFonts w:ascii="Century Gothic" w:eastAsia="Times New Roman" w:hAnsi="Century Gothic" w:cs="Arial"/>
          <w:b/>
          <w:bCs/>
        </w:rPr>
        <w:sectPr w:rsidR="00E76C21" w:rsidRPr="0064085F" w:rsidSect="00E76C2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76C21" w:rsidRPr="0064085F" w:rsidRDefault="00E76C21" w:rsidP="00E76C21">
      <w:pPr>
        <w:spacing w:after="0" w:line="240" w:lineRule="auto"/>
        <w:rPr>
          <w:rFonts w:ascii="Century Gothic" w:eastAsia="Times New Roman" w:hAnsi="Century Gothic" w:cs="Arial"/>
          <w:b/>
          <w:bCs/>
        </w:rPr>
      </w:pPr>
    </w:p>
    <w:p w:rsidR="007F49AB" w:rsidRPr="0064085F" w:rsidRDefault="007F49AB" w:rsidP="00E76C21">
      <w:pPr>
        <w:spacing w:after="0" w:line="240" w:lineRule="auto"/>
        <w:rPr>
          <w:rFonts w:ascii="Century Gothic" w:eastAsia="Times New Roman" w:hAnsi="Century Gothic" w:cs="Arial"/>
          <w:b/>
          <w:bCs/>
        </w:rPr>
      </w:pPr>
      <w:r w:rsidRPr="0064085F">
        <w:rPr>
          <w:rFonts w:ascii="Century Gothic" w:eastAsia="Times New Roman" w:hAnsi="Century Gothic" w:cs="Arial"/>
          <w:b/>
          <w:bCs/>
        </w:rPr>
        <w:t>Time Commitment</w:t>
      </w:r>
    </w:p>
    <w:p w:rsidR="007F49AB" w:rsidRPr="0064085F" w:rsidRDefault="007F49AB" w:rsidP="00E76C21">
      <w:pPr>
        <w:pStyle w:val="ListParagraph"/>
        <w:numPr>
          <w:ilvl w:val="0"/>
          <w:numId w:val="9"/>
        </w:numPr>
        <w:spacing w:after="0" w:line="240" w:lineRule="auto"/>
        <w:ind w:left="0"/>
        <w:contextualSpacing w:val="0"/>
        <w:rPr>
          <w:rFonts w:ascii="Century Gothic" w:eastAsia="Times New Roman" w:hAnsi="Century Gothic" w:cs="Arial"/>
          <w:bCs/>
        </w:rPr>
      </w:pPr>
      <w:r w:rsidRPr="0064085F">
        <w:rPr>
          <w:rFonts w:ascii="Century Gothic" w:eastAsia="Times New Roman" w:hAnsi="Century Gothic" w:cs="Arial"/>
          <w:bCs/>
        </w:rPr>
        <w:t>Attend meetings</w:t>
      </w:r>
    </w:p>
    <w:p w:rsidR="007F49AB" w:rsidRPr="0064085F" w:rsidRDefault="007F49AB" w:rsidP="00E76C21">
      <w:pPr>
        <w:pStyle w:val="ListParagraph"/>
        <w:numPr>
          <w:ilvl w:val="0"/>
          <w:numId w:val="9"/>
        </w:numPr>
        <w:spacing w:after="0" w:line="240" w:lineRule="auto"/>
        <w:ind w:left="0"/>
        <w:contextualSpacing w:val="0"/>
        <w:rPr>
          <w:rFonts w:ascii="Century Gothic" w:eastAsia="Times New Roman" w:hAnsi="Century Gothic" w:cs="Arial"/>
          <w:b/>
          <w:bCs/>
        </w:rPr>
      </w:pPr>
      <w:r w:rsidRPr="0064085F">
        <w:rPr>
          <w:rFonts w:ascii="Century Gothic" w:eastAsia="Times New Roman" w:hAnsi="Century Gothic" w:cs="Arial"/>
          <w:bCs/>
        </w:rPr>
        <w:t>Dependent on events being planned</w:t>
      </w:r>
    </w:p>
    <w:p w:rsidR="007F49AB" w:rsidRPr="0064085F" w:rsidRDefault="00E76C21" w:rsidP="00E76C21">
      <w:pPr>
        <w:pStyle w:val="ListParagraph"/>
        <w:numPr>
          <w:ilvl w:val="0"/>
          <w:numId w:val="9"/>
        </w:numPr>
        <w:spacing w:after="0" w:line="240" w:lineRule="auto"/>
        <w:ind w:left="0"/>
        <w:contextualSpacing w:val="0"/>
        <w:rPr>
          <w:rFonts w:ascii="Century Gothic" w:eastAsia="Times New Roman" w:hAnsi="Century Gothic" w:cs="Arial"/>
          <w:b/>
          <w:bCs/>
        </w:rPr>
      </w:pPr>
      <w:r w:rsidRPr="0064085F">
        <w:rPr>
          <w:rFonts w:ascii="Century Gothic" w:eastAsia="Times New Roman" w:hAnsi="Century Gothic" w:cs="Arial"/>
          <w:bCs/>
        </w:rPr>
        <w:t xml:space="preserve">The </w:t>
      </w:r>
      <w:r w:rsidR="007F49AB" w:rsidRPr="0064085F">
        <w:rPr>
          <w:rFonts w:ascii="Century Gothic" w:eastAsia="Times New Roman" w:hAnsi="Century Gothic" w:cs="Arial"/>
          <w:bCs/>
        </w:rPr>
        <w:t xml:space="preserve">time </w:t>
      </w:r>
      <w:r w:rsidRPr="0064085F">
        <w:rPr>
          <w:rFonts w:ascii="Century Gothic" w:eastAsia="Times New Roman" w:hAnsi="Century Gothic" w:cs="Arial"/>
          <w:bCs/>
        </w:rPr>
        <w:t xml:space="preserve">required to </w:t>
      </w:r>
      <w:r w:rsidR="007F49AB" w:rsidRPr="0064085F">
        <w:rPr>
          <w:rFonts w:ascii="Century Gothic" w:eastAsia="Times New Roman" w:hAnsi="Century Gothic" w:cs="Arial"/>
          <w:bCs/>
        </w:rPr>
        <w:t xml:space="preserve">organize, plan, and execute bi-annual </w:t>
      </w:r>
      <w:r w:rsidR="00893609" w:rsidRPr="0064085F">
        <w:rPr>
          <w:rFonts w:ascii="Century Gothic" w:eastAsia="Times New Roman" w:hAnsi="Century Gothic" w:cs="Arial"/>
          <w:bCs/>
        </w:rPr>
        <w:t>Social</w:t>
      </w:r>
      <w:r w:rsidR="007F49AB" w:rsidRPr="0064085F">
        <w:rPr>
          <w:rFonts w:ascii="Century Gothic" w:eastAsia="Times New Roman" w:hAnsi="Century Gothic" w:cs="Arial"/>
          <w:bCs/>
        </w:rPr>
        <w:t xml:space="preserve"> Events</w:t>
      </w:r>
    </w:p>
    <w:p w:rsidR="00E76C21" w:rsidRPr="0064085F" w:rsidRDefault="00E76C21" w:rsidP="00E76C21">
      <w:pPr>
        <w:spacing w:after="0" w:line="240" w:lineRule="auto"/>
        <w:rPr>
          <w:rFonts w:ascii="Century Gothic" w:eastAsia="Times New Roman" w:hAnsi="Century Gothic" w:cs="Arial"/>
          <w:b/>
          <w:bCs/>
        </w:rPr>
      </w:pPr>
    </w:p>
    <w:p w:rsidR="007F49AB" w:rsidRPr="0064085F" w:rsidRDefault="007F49AB" w:rsidP="00E76C21">
      <w:pPr>
        <w:spacing w:after="0" w:line="240" w:lineRule="auto"/>
        <w:rPr>
          <w:rFonts w:ascii="Century Gothic" w:eastAsia="Times New Roman" w:hAnsi="Century Gothic" w:cs="Arial"/>
        </w:rPr>
      </w:pPr>
      <w:r w:rsidRPr="0064085F">
        <w:rPr>
          <w:rFonts w:ascii="Century Gothic" w:eastAsia="Times New Roman" w:hAnsi="Century Gothic" w:cs="Arial"/>
          <w:b/>
          <w:bCs/>
        </w:rPr>
        <w:t>Past Events:</w:t>
      </w:r>
    </w:p>
    <w:p w:rsidR="007F49AB" w:rsidRPr="0064085F" w:rsidRDefault="007F49AB" w:rsidP="00E76C21">
      <w:pPr>
        <w:spacing w:after="0" w:line="240" w:lineRule="auto"/>
        <w:rPr>
          <w:rFonts w:ascii="Century Gothic" w:eastAsia="Times New Roman" w:hAnsi="Century Gothic" w:cs="Arial"/>
        </w:rPr>
      </w:pPr>
      <w:r w:rsidRPr="0064085F">
        <w:rPr>
          <w:rFonts w:ascii="Century Gothic" w:eastAsia="Times New Roman" w:hAnsi="Century Gothic" w:cs="Arial"/>
        </w:rPr>
        <w:lastRenderedPageBreak/>
        <w:t>Speed Networking Event held at a local hotel during lunch in the spring</w:t>
      </w:r>
    </w:p>
    <w:p w:rsidR="0027108D" w:rsidRPr="0064085F" w:rsidRDefault="0027108D" w:rsidP="00E76C21">
      <w:pPr>
        <w:spacing w:after="0" w:line="240" w:lineRule="auto"/>
        <w:rPr>
          <w:rFonts w:ascii="Century Gothic" w:hAnsi="Century Gothic" w:cs="Arial"/>
          <w:b/>
        </w:rPr>
      </w:pPr>
    </w:p>
    <w:p w:rsidR="008E3BDB" w:rsidRPr="0064085F" w:rsidRDefault="008E3BDB" w:rsidP="00E76C21">
      <w:pPr>
        <w:spacing w:after="0" w:line="240" w:lineRule="auto"/>
        <w:rPr>
          <w:rFonts w:ascii="Century Gothic" w:hAnsi="Century Gothic" w:cs="Arial"/>
          <w:b/>
        </w:rPr>
      </w:pPr>
      <w:r w:rsidRPr="0064085F">
        <w:rPr>
          <w:rFonts w:ascii="Century Gothic" w:hAnsi="Century Gothic" w:cs="Arial"/>
          <w:b/>
        </w:rPr>
        <w:t xml:space="preserve">Committee Description Updated: </w:t>
      </w:r>
      <w:r w:rsidRPr="0064085F">
        <w:rPr>
          <w:rFonts w:ascii="Century Gothic" w:hAnsi="Century Gothic" w:cs="Arial"/>
        </w:rPr>
        <w:t>11/19/12</w:t>
      </w:r>
    </w:p>
    <w:sectPr w:rsidR="008E3BDB" w:rsidRPr="0064085F" w:rsidSect="00E76C2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395"/>
    <w:multiLevelType w:val="multilevel"/>
    <w:tmpl w:val="C848FB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C6921F8"/>
    <w:multiLevelType w:val="hybridMultilevel"/>
    <w:tmpl w:val="CBC496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9CA77F6"/>
    <w:multiLevelType w:val="hybridMultilevel"/>
    <w:tmpl w:val="F4C24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F0354"/>
    <w:multiLevelType w:val="hybridMultilevel"/>
    <w:tmpl w:val="BE0EA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C4AAF"/>
    <w:multiLevelType w:val="hybridMultilevel"/>
    <w:tmpl w:val="B02E73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94169"/>
    <w:multiLevelType w:val="hybridMultilevel"/>
    <w:tmpl w:val="65862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E2058"/>
    <w:multiLevelType w:val="hybridMultilevel"/>
    <w:tmpl w:val="C5CCA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61DB7"/>
    <w:multiLevelType w:val="hybridMultilevel"/>
    <w:tmpl w:val="42D07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6225A7"/>
    <w:multiLevelType w:val="hybridMultilevel"/>
    <w:tmpl w:val="4F20DD4C"/>
    <w:lvl w:ilvl="0" w:tplc="BE80AD14">
      <w:start w:val="1"/>
      <w:numFmt w:val="bullet"/>
      <w:lvlText w:val="•"/>
      <w:lvlJc w:val="left"/>
      <w:pPr>
        <w:ind w:left="720" w:hanging="360"/>
      </w:pPr>
      <w:rPr>
        <w:rFonts w:ascii="Century Gothic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0C92"/>
    <w:rsid w:val="00040C98"/>
    <w:rsid w:val="00055303"/>
    <w:rsid w:val="00056591"/>
    <w:rsid w:val="00152569"/>
    <w:rsid w:val="0019247D"/>
    <w:rsid w:val="001C71DE"/>
    <w:rsid w:val="001E033D"/>
    <w:rsid w:val="001E61F7"/>
    <w:rsid w:val="00231430"/>
    <w:rsid w:val="0027108D"/>
    <w:rsid w:val="003347A6"/>
    <w:rsid w:val="003410C5"/>
    <w:rsid w:val="00361A31"/>
    <w:rsid w:val="003D0A6B"/>
    <w:rsid w:val="00554C31"/>
    <w:rsid w:val="00592496"/>
    <w:rsid w:val="005A6F78"/>
    <w:rsid w:val="006069E6"/>
    <w:rsid w:val="0064085F"/>
    <w:rsid w:val="006709C7"/>
    <w:rsid w:val="00682756"/>
    <w:rsid w:val="006905E8"/>
    <w:rsid w:val="006D2500"/>
    <w:rsid w:val="007769BB"/>
    <w:rsid w:val="00792D8F"/>
    <w:rsid w:val="007E7FB8"/>
    <w:rsid w:val="007F49AB"/>
    <w:rsid w:val="00893609"/>
    <w:rsid w:val="008952FC"/>
    <w:rsid w:val="008A62A6"/>
    <w:rsid w:val="008E3BDB"/>
    <w:rsid w:val="00964FB2"/>
    <w:rsid w:val="0098210B"/>
    <w:rsid w:val="00984B14"/>
    <w:rsid w:val="00992745"/>
    <w:rsid w:val="009A0F3E"/>
    <w:rsid w:val="009E34DA"/>
    <w:rsid w:val="00A15F2D"/>
    <w:rsid w:val="00A71426"/>
    <w:rsid w:val="00AD4B48"/>
    <w:rsid w:val="00AD60AD"/>
    <w:rsid w:val="00AF6557"/>
    <w:rsid w:val="00AF6591"/>
    <w:rsid w:val="00B135BA"/>
    <w:rsid w:val="00B80A6D"/>
    <w:rsid w:val="00B876B2"/>
    <w:rsid w:val="00B87A69"/>
    <w:rsid w:val="00B968EC"/>
    <w:rsid w:val="00BB0B8A"/>
    <w:rsid w:val="00BB4029"/>
    <w:rsid w:val="00BB6873"/>
    <w:rsid w:val="00BC575D"/>
    <w:rsid w:val="00C11E7F"/>
    <w:rsid w:val="00CD6E66"/>
    <w:rsid w:val="00CE0B72"/>
    <w:rsid w:val="00D861A9"/>
    <w:rsid w:val="00E2453F"/>
    <w:rsid w:val="00E76C21"/>
    <w:rsid w:val="00EA46FE"/>
    <w:rsid w:val="00ED017A"/>
    <w:rsid w:val="00EF3A6B"/>
    <w:rsid w:val="00EF4EB5"/>
    <w:rsid w:val="00F80989"/>
    <w:rsid w:val="00F90B82"/>
    <w:rsid w:val="00FE0C3F"/>
    <w:rsid w:val="00FF0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0C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2569"/>
    <w:pPr>
      <w:ind w:left="720"/>
      <w:contextualSpacing/>
    </w:pPr>
  </w:style>
  <w:style w:type="paragraph" w:styleId="Title">
    <w:name w:val="Title"/>
    <w:basedOn w:val="Normal"/>
    <w:link w:val="TitleChar"/>
    <w:qFormat/>
    <w:rsid w:val="00055303"/>
    <w:pPr>
      <w:spacing w:after="0" w:line="240" w:lineRule="auto"/>
      <w:jc w:val="center"/>
    </w:pPr>
    <w:rPr>
      <w:rFonts w:ascii="Arial" w:eastAsia="Times New Roman" w:hAnsi="Arial" w:cs="Arial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055303"/>
    <w:rPr>
      <w:rFonts w:ascii="Arial" w:eastAsia="Times New Roman" w:hAnsi="Arial" w:cs="Arial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0C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2569"/>
    <w:pPr>
      <w:ind w:left="720"/>
      <w:contextualSpacing/>
    </w:pPr>
  </w:style>
  <w:style w:type="paragraph" w:styleId="Title">
    <w:name w:val="Title"/>
    <w:basedOn w:val="Normal"/>
    <w:link w:val="TitleChar"/>
    <w:qFormat/>
    <w:rsid w:val="00055303"/>
    <w:pPr>
      <w:spacing w:after="0" w:line="240" w:lineRule="auto"/>
      <w:jc w:val="center"/>
    </w:pPr>
    <w:rPr>
      <w:rFonts w:ascii="Arial" w:eastAsia="Times New Roman" w:hAnsi="Arial" w:cs="Arial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055303"/>
    <w:rPr>
      <w:rFonts w:ascii="Arial" w:eastAsia="Times New Roman" w:hAnsi="Arial" w:cs="Arial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cablemembershipdirectory.memberlodge.org/Resources/Pictures/RutherfordCABLElogo.jpg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PepsiCo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WCI IMG Build - PBSG Desktop Engineering</dc:creator>
  <cp:keywords/>
  <dc:description/>
  <cp:lastModifiedBy>Ginger Warf</cp:lastModifiedBy>
  <cp:revision>3</cp:revision>
  <dcterms:created xsi:type="dcterms:W3CDTF">2014-02-06T18:18:00Z</dcterms:created>
  <dcterms:modified xsi:type="dcterms:W3CDTF">2014-02-06T18:20:00Z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187474302</vt:i4>
  </property>
  <property fmtid="{D5CDD505-2E9C-101B-9397-08002B2CF9AE}" pid="3" name="_NewReviewCycle">
    <vt:lpwstr/>
  </property>
  <property fmtid="{D5CDD505-2E9C-101B-9397-08002B2CF9AE}" pid="4" name="_EmailSubject">
    <vt:lpwstr>Committee Chair Job Descriptions</vt:lpwstr>
  </property>
  <property fmtid="{D5CDD505-2E9C-101B-9397-08002B2CF9AE}" pid="5" name="_AuthorEmail">
    <vt:lpwstr>jill.spry.cgrr@statefarm.com</vt:lpwstr>
  </property>
  <property fmtid="{D5CDD505-2E9C-101B-9397-08002B2CF9AE}" pid="6" name="_AuthorEmailDisplayName">
    <vt:lpwstr>Jill Spry</vt:lpwstr>
  </property>
  <property fmtid="{D5CDD505-2E9C-101B-9397-08002B2CF9AE}" pid="7" name="_ReviewingToolsShownOnce">
    <vt:lpwstr/>
  </property>
</Properties>
</file>